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50" w:rsidRPr="00F33D50" w:rsidRDefault="00F33D50" w:rsidP="00F33D50">
      <w:pPr>
        <w:rPr>
          <w:rFonts w:ascii="方正小标宋简体" w:eastAsia="方正小标宋简体" w:hint="eastAsia"/>
          <w:sz w:val="32"/>
          <w:szCs w:val="32"/>
        </w:rPr>
      </w:pPr>
      <w:r>
        <w:rPr>
          <w:rFonts w:hint="eastAsia"/>
        </w:rPr>
        <w:t>附件：</w:t>
      </w:r>
    </w:p>
    <w:p w:rsidR="00F33D50" w:rsidRPr="00F33D50" w:rsidRDefault="00F33D50" w:rsidP="00F33D50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F33D50">
        <w:rPr>
          <w:rFonts w:ascii="方正小标宋简体" w:eastAsia="方正小标宋简体" w:hint="eastAsia"/>
          <w:sz w:val="32"/>
          <w:szCs w:val="32"/>
        </w:rPr>
        <w:t>中英合作商务管理、金融管理非学历证书的申办政策</w:t>
      </w:r>
    </w:p>
    <w:p w:rsidR="00F33D50" w:rsidRDefault="00F33D50" w:rsidP="00F33D50">
      <w:pPr>
        <w:ind w:firstLine="420"/>
        <w:rPr>
          <w:rFonts w:hint="eastAsia"/>
        </w:rPr>
      </w:pPr>
    </w:p>
    <w:p w:rsidR="00F33D50" w:rsidRDefault="00F33D50" w:rsidP="00F33D50">
      <w:pPr>
        <w:rPr>
          <w:rFonts w:hint="eastAsia"/>
        </w:rPr>
      </w:pPr>
      <w:r>
        <w:rPr>
          <w:rFonts w:hint="eastAsia"/>
        </w:rPr>
        <w:t>一、中英合作非学历证书颁发条件</w:t>
      </w:r>
    </w:p>
    <w:p w:rsidR="00F33D50" w:rsidRDefault="00F33D50" w:rsidP="00F33D50">
      <w:pPr>
        <w:pStyle w:val="a4"/>
        <w:widowControl/>
        <w:spacing w:before="180" w:beforeAutospacing="0" w:after="0" w:afterAutospacing="0" w:line="375" w:lineRule="atLeast"/>
        <w:rPr>
          <w:rStyle w:val="a3"/>
          <w:rFonts w:ascii="宋体" w:hAnsi="宋体" w:cs="宋体" w:hint="eastAsia"/>
          <w:sz w:val="21"/>
          <w:szCs w:val="21"/>
          <w:shd w:val="clear" w:color="auto" w:fill="FFFFFF"/>
        </w:rPr>
      </w:pPr>
      <w:r>
        <w:rPr>
          <w:rStyle w:val="a3"/>
          <w:rFonts w:ascii="宋体" w:hAnsi="宋体" w:cs="宋体" w:hint="eastAsia"/>
          <w:sz w:val="21"/>
          <w:szCs w:val="21"/>
          <w:shd w:val="clear" w:color="auto" w:fill="FFFFFF"/>
        </w:rPr>
        <w:t>表</w:t>
      </w:r>
      <w:proofErr w:type="gramStart"/>
      <w:r>
        <w:rPr>
          <w:rStyle w:val="a3"/>
          <w:rFonts w:ascii="宋体" w:hAnsi="宋体" w:cs="宋体" w:hint="eastAsia"/>
          <w:sz w:val="21"/>
          <w:szCs w:val="21"/>
          <w:shd w:val="clear" w:color="auto" w:fill="FFFFFF"/>
        </w:rPr>
        <w:t>一</w:t>
      </w:r>
      <w:proofErr w:type="gramEnd"/>
      <w:r>
        <w:rPr>
          <w:rStyle w:val="a3"/>
          <w:rFonts w:ascii="宋体" w:hAnsi="宋体" w:cs="宋体" w:hint="eastAsia"/>
          <w:sz w:val="21"/>
          <w:szCs w:val="21"/>
          <w:shd w:val="clear" w:color="auto" w:fill="FFFFFF"/>
        </w:rPr>
        <w:t>：中英合作商务管理（基础段）非学历证书颁发条件</w:t>
      </w:r>
    </w:p>
    <w:tbl>
      <w:tblPr>
        <w:tblW w:w="0" w:type="auto"/>
        <w:tblBorders>
          <w:top w:val="outset" w:sz="6" w:space="0" w:color="FF0000"/>
          <w:left w:val="outset" w:sz="6" w:space="0" w:color="FF0000"/>
          <w:bottom w:val="outset" w:sz="6" w:space="0" w:color="FF0000"/>
          <w:right w:val="outset" w:sz="6" w:space="0" w:color="FF0000"/>
          <w:insideH w:val="outset" w:sz="6" w:space="0" w:color="FF0000"/>
          <w:insideV w:val="outset" w:sz="6" w:space="0" w:color="FF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738"/>
        <w:gridCol w:w="1184"/>
        <w:gridCol w:w="3194"/>
        <w:gridCol w:w="1670"/>
        <w:gridCol w:w="1597"/>
      </w:tblGrid>
      <w:tr w:rsidR="00F33D50" w:rsidTr="00A93D8F">
        <w:tc>
          <w:tcPr>
            <w:tcW w:w="738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18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课程代码</w:t>
            </w:r>
          </w:p>
        </w:tc>
        <w:tc>
          <w:tcPr>
            <w:tcW w:w="319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3267" w:type="dxa"/>
            <w:gridSpan w:val="2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颁布证书条件及证书名称</w:t>
            </w:r>
          </w:p>
        </w:tc>
      </w:tr>
      <w:tr w:rsidR="00F33D50" w:rsidTr="00A93D8F">
        <w:tc>
          <w:tcPr>
            <w:tcW w:w="738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18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00796</w:t>
            </w:r>
          </w:p>
        </w:tc>
        <w:tc>
          <w:tcPr>
            <w:tcW w:w="319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商务英语</w:t>
            </w:r>
          </w:p>
        </w:tc>
        <w:tc>
          <w:tcPr>
            <w:tcW w:w="1670" w:type="dxa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</w:pPr>
            <w:r>
              <w:rPr>
                <w:rFonts w:ascii="宋体" w:hAnsi="宋体" w:cs="宋体" w:hint="eastAsia"/>
                <w:sz w:val="18"/>
                <w:szCs w:val="18"/>
              </w:rPr>
              <w:t>获得序号1-9证书共同课考试合格成绩的，颁发“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剑桥商务管理证书（基础段）</w:t>
            </w:r>
            <w:r>
              <w:rPr>
                <w:rFonts w:ascii="宋体" w:hAnsi="宋体" w:cs="宋体" w:hint="eastAsia"/>
                <w:sz w:val="18"/>
                <w:szCs w:val="18"/>
              </w:rPr>
              <w:t>”</w:t>
            </w:r>
          </w:p>
        </w:tc>
        <w:tc>
          <w:tcPr>
            <w:tcW w:w="1597" w:type="dxa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获得序号1-12课程考试合格成绩的，颁发“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剑桥高级商务管理证书（基础段）</w:t>
            </w:r>
            <w:r>
              <w:rPr>
                <w:rFonts w:ascii="宋体" w:hAnsi="宋体" w:cs="宋体" w:hint="eastAsia"/>
                <w:sz w:val="18"/>
                <w:szCs w:val="18"/>
              </w:rPr>
              <w:t>”</w:t>
            </w:r>
          </w:p>
        </w:tc>
      </w:tr>
      <w:tr w:rsidR="00F33D50" w:rsidTr="00A93D8F">
        <w:tc>
          <w:tcPr>
            <w:tcW w:w="738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18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00797</w:t>
            </w:r>
          </w:p>
        </w:tc>
        <w:tc>
          <w:tcPr>
            <w:tcW w:w="319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企业组织与环境</w:t>
            </w:r>
          </w:p>
        </w:tc>
        <w:tc>
          <w:tcPr>
            <w:tcW w:w="167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F33D50" w:rsidTr="00A93D8F">
        <w:tc>
          <w:tcPr>
            <w:tcW w:w="738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18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00798</w:t>
            </w:r>
          </w:p>
        </w:tc>
        <w:tc>
          <w:tcPr>
            <w:tcW w:w="319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商务交流</w:t>
            </w:r>
          </w:p>
        </w:tc>
        <w:tc>
          <w:tcPr>
            <w:tcW w:w="167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F33D50" w:rsidTr="00A93D8F">
        <w:tc>
          <w:tcPr>
            <w:tcW w:w="738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18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00799</w:t>
            </w:r>
          </w:p>
        </w:tc>
        <w:tc>
          <w:tcPr>
            <w:tcW w:w="319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数量方法</w:t>
            </w:r>
          </w:p>
        </w:tc>
        <w:tc>
          <w:tcPr>
            <w:tcW w:w="167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F33D50" w:rsidTr="00A93D8F">
        <w:tc>
          <w:tcPr>
            <w:tcW w:w="738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118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00800</w:t>
            </w:r>
          </w:p>
        </w:tc>
        <w:tc>
          <w:tcPr>
            <w:tcW w:w="319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经济学</w:t>
            </w:r>
          </w:p>
        </w:tc>
        <w:tc>
          <w:tcPr>
            <w:tcW w:w="167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F33D50" w:rsidTr="00A93D8F">
        <w:tc>
          <w:tcPr>
            <w:tcW w:w="738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118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00801</w:t>
            </w:r>
          </w:p>
        </w:tc>
        <w:tc>
          <w:tcPr>
            <w:tcW w:w="319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会计学</w:t>
            </w:r>
          </w:p>
        </w:tc>
        <w:tc>
          <w:tcPr>
            <w:tcW w:w="167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F33D50" w:rsidTr="00A93D8F">
        <w:tc>
          <w:tcPr>
            <w:tcW w:w="738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118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00802</w:t>
            </w:r>
          </w:p>
        </w:tc>
        <w:tc>
          <w:tcPr>
            <w:tcW w:w="319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管理信息技术</w:t>
            </w:r>
          </w:p>
        </w:tc>
        <w:tc>
          <w:tcPr>
            <w:tcW w:w="167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F33D50" w:rsidTr="00A93D8F">
        <w:tc>
          <w:tcPr>
            <w:tcW w:w="738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118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00803</w:t>
            </w:r>
          </w:p>
        </w:tc>
        <w:tc>
          <w:tcPr>
            <w:tcW w:w="319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财务管理</w:t>
            </w:r>
          </w:p>
        </w:tc>
        <w:tc>
          <w:tcPr>
            <w:tcW w:w="167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F33D50" w:rsidTr="00A93D8F">
        <w:tc>
          <w:tcPr>
            <w:tcW w:w="738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118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00808</w:t>
            </w:r>
          </w:p>
        </w:tc>
        <w:tc>
          <w:tcPr>
            <w:tcW w:w="319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商法</w:t>
            </w:r>
          </w:p>
        </w:tc>
        <w:tc>
          <w:tcPr>
            <w:tcW w:w="167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F33D50" w:rsidTr="00A93D8F">
        <w:tc>
          <w:tcPr>
            <w:tcW w:w="738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00809</w:t>
            </w:r>
          </w:p>
        </w:tc>
        <w:tc>
          <w:tcPr>
            <w:tcW w:w="319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市场营销（二）</w:t>
            </w:r>
          </w:p>
        </w:tc>
        <w:tc>
          <w:tcPr>
            <w:tcW w:w="1670" w:type="dxa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597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F33D50" w:rsidTr="00A93D8F">
        <w:tc>
          <w:tcPr>
            <w:tcW w:w="738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118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00810</w:t>
            </w:r>
          </w:p>
        </w:tc>
        <w:tc>
          <w:tcPr>
            <w:tcW w:w="319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人力资源管理（二）</w:t>
            </w:r>
          </w:p>
        </w:tc>
        <w:tc>
          <w:tcPr>
            <w:tcW w:w="167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F33D50" w:rsidTr="00A93D8F">
        <w:tc>
          <w:tcPr>
            <w:tcW w:w="738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118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00811</w:t>
            </w:r>
          </w:p>
        </w:tc>
        <w:tc>
          <w:tcPr>
            <w:tcW w:w="319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国际贸易实务（二）</w:t>
            </w:r>
          </w:p>
        </w:tc>
        <w:tc>
          <w:tcPr>
            <w:tcW w:w="167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</w:tbl>
    <w:p w:rsidR="00F33D50" w:rsidRDefault="00F33D50" w:rsidP="00F33D50">
      <w:pPr>
        <w:pStyle w:val="a4"/>
        <w:widowControl/>
        <w:spacing w:before="180" w:beforeAutospacing="0" w:after="0" w:afterAutospacing="0" w:line="375" w:lineRule="atLeast"/>
      </w:pPr>
      <w:r>
        <w:rPr>
          <w:rStyle w:val="a3"/>
          <w:rFonts w:ascii="宋体" w:hAnsi="宋体" w:cs="宋体" w:hint="eastAsia"/>
          <w:sz w:val="21"/>
          <w:szCs w:val="21"/>
          <w:shd w:val="clear" w:color="auto" w:fill="FFFFFF"/>
        </w:rPr>
        <w:t>表二：中英合作金融管理（基础段）非学历证书颁发条件</w:t>
      </w:r>
    </w:p>
    <w:tbl>
      <w:tblPr>
        <w:tblW w:w="0" w:type="auto"/>
        <w:tblBorders>
          <w:top w:val="outset" w:sz="6" w:space="0" w:color="FF0000"/>
          <w:left w:val="outset" w:sz="6" w:space="0" w:color="FF0000"/>
          <w:bottom w:val="outset" w:sz="6" w:space="0" w:color="FF0000"/>
          <w:right w:val="outset" w:sz="6" w:space="0" w:color="FF0000"/>
          <w:insideH w:val="outset" w:sz="6" w:space="0" w:color="FF0000"/>
          <w:insideV w:val="outset" w:sz="6" w:space="0" w:color="FF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738"/>
        <w:gridCol w:w="1184"/>
        <w:gridCol w:w="3194"/>
        <w:gridCol w:w="1670"/>
        <w:gridCol w:w="1597"/>
      </w:tblGrid>
      <w:tr w:rsidR="00F33D50" w:rsidTr="00A93D8F">
        <w:tc>
          <w:tcPr>
            <w:tcW w:w="738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18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课程代码</w:t>
            </w:r>
          </w:p>
        </w:tc>
        <w:tc>
          <w:tcPr>
            <w:tcW w:w="319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3267" w:type="dxa"/>
            <w:gridSpan w:val="2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颁布证书条件及证书名称</w:t>
            </w:r>
          </w:p>
        </w:tc>
      </w:tr>
      <w:tr w:rsidR="00F33D50" w:rsidTr="00A93D8F">
        <w:tc>
          <w:tcPr>
            <w:tcW w:w="738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18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00796</w:t>
            </w:r>
          </w:p>
        </w:tc>
        <w:tc>
          <w:tcPr>
            <w:tcW w:w="319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商务英语</w:t>
            </w:r>
          </w:p>
        </w:tc>
        <w:tc>
          <w:tcPr>
            <w:tcW w:w="1670" w:type="dxa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</w:pPr>
            <w:r>
              <w:rPr>
                <w:rFonts w:ascii="宋体" w:hAnsi="宋体" w:cs="宋体" w:hint="eastAsia"/>
                <w:sz w:val="18"/>
                <w:szCs w:val="18"/>
              </w:rPr>
              <w:t>获得序号1-9证书共同课考试合格成绩的，颁发“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剑桥商务管理证书（基础段）”</w:t>
            </w:r>
          </w:p>
        </w:tc>
        <w:tc>
          <w:tcPr>
            <w:tcW w:w="1597" w:type="dxa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获得序号1-12课程考试合格成绩的，颁发“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剑桥高级金融管理证书（基础段）</w:t>
            </w:r>
            <w:r>
              <w:rPr>
                <w:rFonts w:ascii="宋体" w:hAnsi="宋体" w:cs="宋体" w:hint="eastAsia"/>
                <w:sz w:val="18"/>
                <w:szCs w:val="18"/>
              </w:rPr>
              <w:t>”</w:t>
            </w:r>
          </w:p>
        </w:tc>
      </w:tr>
      <w:tr w:rsidR="00F33D50" w:rsidTr="00A93D8F">
        <w:tc>
          <w:tcPr>
            <w:tcW w:w="738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18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00797</w:t>
            </w:r>
          </w:p>
        </w:tc>
        <w:tc>
          <w:tcPr>
            <w:tcW w:w="319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企业组织与环境</w:t>
            </w:r>
          </w:p>
        </w:tc>
        <w:tc>
          <w:tcPr>
            <w:tcW w:w="167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F33D50" w:rsidTr="00A93D8F">
        <w:tc>
          <w:tcPr>
            <w:tcW w:w="738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18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00798</w:t>
            </w:r>
          </w:p>
        </w:tc>
        <w:tc>
          <w:tcPr>
            <w:tcW w:w="319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商务交流</w:t>
            </w:r>
          </w:p>
        </w:tc>
        <w:tc>
          <w:tcPr>
            <w:tcW w:w="167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F33D50" w:rsidTr="00A93D8F">
        <w:tc>
          <w:tcPr>
            <w:tcW w:w="738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18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00799</w:t>
            </w:r>
          </w:p>
        </w:tc>
        <w:tc>
          <w:tcPr>
            <w:tcW w:w="319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数量方法</w:t>
            </w:r>
          </w:p>
        </w:tc>
        <w:tc>
          <w:tcPr>
            <w:tcW w:w="167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F33D50" w:rsidTr="00A93D8F">
        <w:tc>
          <w:tcPr>
            <w:tcW w:w="738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118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00800</w:t>
            </w:r>
          </w:p>
        </w:tc>
        <w:tc>
          <w:tcPr>
            <w:tcW w:w="319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经济学</w:t>
            </w:r>
          </w:p>
        </w:tc>
        <w:tc>
          <w:tcPr>
            <w:tcW w:w="167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F33D50" w:rsidTr="00A93D8F">
        <w:tc>
          <w:tcPr>
            <w:tcW w:w="738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118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00801</w:t>
            </w:r>
          </w:p>
        </w:tc>
        <w:tc>
          <w:tcPr>
            <w:tcW w:w="319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会计学</w:t>
            </w:r>
          </w:p>
        </w:tc>
        <w:tc>
          <w:tcPr>
            <w:tcW w:w="167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F33D50" w:rsidTr="00A93D8F">
        <w:tc>
          <w:tcPr>
            <w:tcW w:w="738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118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00802</w:t>
            </w:r>
          </w:p>
        </w:tc>
        <w:tc>
          <w:tcPr>
            <w:tcW w:w="319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管理信息技术</w:t>
            </w:r>
          </w:p>
        </w:tc>
        <w:tc>
          <w:tcPr>
            <w:tcW w:w="167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F33D50" w:rsidTr="00A93D8F">
        <w:tc>
          <w:tcPr>
            <w:tcW w:w="738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118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00803</w:t>
            </w:r>
          </w:p>
        </w:tc>
        <w:tc>
          <w:tcPr>
            <w:tcW w:w="319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财务管理</w:t>
            </w:r>
          </w:p>
        </w:tc>
        <w:tc>
          <w:tcPr>
            <w:tcW w:w="167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F33D50" w:rsidTr="00A93D8F">
        <w:tc>
          <w:tcPr>
            <w:tcW w:w="738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118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00804</w:t>
            </w:r>
          </w:p>
        </w:tc>
        <w:tc>
          <w:tcPr>
            <w:tcW w:w="319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金融法（二）</w:t>
            </w:r>
          </w:p>
        </w:tc>
        <w:tc>
          <w:tcPr>
            <w:tcW w:w="167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F33D50" w:rsidTr="00A93D8F">
        <w:tc>
          <w:tcPr>
            <w:tcW w:w="738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00805</w:t>
            </w:r>
          </w:p>
        </w:tc>
        <w:tc>
          <w:tcPr>
            <w:tcW w:w="319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管理会计（二）</w:t>
            </w:r>
          </w:p>
        </w:tc>
        <w:tc>
          <w:tcPr>
            <w:tcW w:w="1670" w:type="dxa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597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F33D50" w:rsidTr="00A93D8F">
        <w:tc>
          <w:tcPr>
            <w:tcW w:w="738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118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00806</w:t>
            </w:r>
          </w:p>
        </w:tc>
        <w:tc>
          <w:tcPr>
            <w:tcW w:w="319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财务报表分析（二）</w:t>
            </w:r>
          </w:p>
        </w:tc>
        <w:tc>
          <w:tcPr>
            <w:tcW w:w="167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F33D50" w:rsidTr="00A93D8F">
        <w:tc>
          <w:tcPr>
            <w:tcW w:w="738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118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00807</w:t>
            </w:r>
          </w:p>
        </w:tc>
        <w:tc>
          <w:tcPr>
            <w:tcW w:w="3194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金融概论</w:t>
            </w:r>
          </w:p>
        </w:tc>
        <w:tc>
          <w:tcPr>
            <w:tcW w:w="167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</w:tbl>
    <w:p w:rsidR="00F33D50" w:rsidRDefault="00F33D50" w:rsidP="00F33D50">
      <w:pPr>
        <w:pStyle w:val="a4"/>
        <w:widowControl/>
        <w:spacing w:before="180" w:beforeAutospacing="0" w:after="0" w:afterAutospacing="0" w:line="375" w:lineRule="atLeast"/>
      </w:pPr>
      <w:r>
        <w:rPr>
          <w:rStyle w:val="a3"/>
          <w:rFonts w:ascii="宋体" w:hAnsi="宋体" w:cs="宋体" w:hint="eastAsia"/>
          <w:sz w:val="21"/>
          <w:szCs w:val="21"/>
          <w:shd w:val="clear" w:color="auto" w:fill="FFFFFF"/>
        </w:rPr>
        <w:lastRenderedPageBreak/>
        <w:t>表三：中英合作商务管理（管理段）非学历证书颁发条件</w:t>
      </w:r>
    </w:p>
    <w:tbl>
      <w:tblPr>
        <w:tblW w:w="0" w:type="auto"/>
        <w:tblBorders>
          <w:top w:val="outset" w:sz="6" w:space="0" w:color="FF0000"/>
          <w:left w:val="outset" w:sz="6" w:space="0" w:color="FF0000"/>
          <w:bottom w:val="outset" w:sz="6" w:space="0" w:color="FF0000"/>
          <w:right w:val="outset" w:sz="6" w:space="0" w:color="FF0000"/>
          <w:insideH w:val="outset" w:sz="6" w:space="0" w:color="FF0000"/>
          <w:insideV w:val="outset" w:sz="6" w:space="0" w:color="FF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005"/>
        <w:gridCol w:w="3120"/>
        <w:gridCol w:w="2130"/>
        <w:gridCol w:w="1980"/>
      </w:tblGrid>
      <w:tr w:rsidR="00F33D50" w:rsidTr="00A93D8F">
        <w:tc>
          <w:tcPr>
            <w:tcW w:w="100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Style w:val="a3"/>
                <w:rFonts w:ascii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312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Style w:val="a3"/>
                <w:rFonts w:ascii="宋体" w:hAnsi="宋体" w:cs="宋体" w:hint="eastAsia"/>
                <w:sz w:val="18"/>
                <w:szCs w:val="18"/>
              </w:rPr>
              <w:t>合作课程名称</w:t>
            </w:r>
          </w:p>
        </w:tc>
        <w:tc>
          <w:tcPr>
            <w:tcW w:w="4110" w:type="dxa"/>
            <w:gridSpan w:val="2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Style w:val="a3"/>
                <w:rFonts w:ascii="宋体" w:hAnsi="宋体" w:cs="宋体" w:hint="eastAsia"/>
                <w:sz w:val="18"/>
                <w:szCs w:val="18"/>
              </w:rPr>
              <w:t>颁发证书条件及证书名称</w:t>
            </w:r>
          </w:p>
        </w:tc>
      </w:tr>
      <w:tr w:rsidR="00F33D50" w:rsidTr="00A93D8F">
        <w:tc>
          <w:tcPr>
            <w:tcW w:w="100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市场与市场营销</w:t>
            </w:r>
          </w:p>
        </w:tc>
        <w:tc>
          <w:tcPr>
            <w:tcW w:w="2130" w:type="dxa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</w:pPr>
            <w:r>
              <w:rPr>
                <w:rFonts w:ascii="宋体" w:hAnsi="宋体" w:cs="宋体" w:hint="eastAsia"/>
                <w:sz w:val="18"/>
                <w:szCs w:val="18"/>
              </w:rPr>
              <w:t>获得序号1-5证书共同课考试合格证的，颁发“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剑桥商务管理证书（管理段）</w:t>
            </w:r>
            <w:r>
              <w:rPr>
                <w:rFonts w:ascii="宋体" w:hAnsi="宋体" w:cs="宋体" w:hint="eastAsia"/>
                <w:sz w:val="18"/>
                <w:szCs w:val="18"/>
              </w:rPr>
              <w:t>”</w:t>
            </w:r>
          </w:p>
        </w:tc>
        <w:tc>
          <w:tcPr>
            <w:tcW w:w="1980" w:type="dxa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</w:pPr>
            <w:r>
              <w:rPr>
                <w:rFonts w:ascii="宋体" w:hAnsi="宋体" w:cs="宋体" w:hint="eastAsia"/>
                <w:sz w:val="18"/>
                <w:szCs w:val="18"/>
              </w:rPr>
              <w:t>获得序号1-9课程考试合格证的，颁发“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剑桥高级商务管理证书（管理段）</w:t>
            </w:r>
            <w:r>
              <w:rPr>
                <w:rFonts w:ascii="宋体" w:hAnsi="宋体" w:cs="宋体" w:hint="eastAsia"/>
                <w:sz w:val="18"/>
                <w:szCs w:val="18"/>
              </w:rPr>
              <w:t>”</w:t>
            </w:r>
          </w:p>
        </w:tc>
      </w:tr>
      <w:tr w:rsidR="00F33D50" w:rsidTr="00A93D8F">
        <w:tc>
          <w:tcPr>
            <w:tcW w:w="100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312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商务沟通方法与技能</w:t>
            </w:r>
          </w:p>
        </w:tc>
        <w:tc>
          <w:tcPr>
            <w:tcW w:w="213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F33D50" w:rsidTr="00A93D8F">
        <w:tc>
          <w:tcPr>
            <w:tcW w:w="100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312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企业组织与经营环境</w:t>
            </w:r>
          </w:p>
        </w:tc>
        <w:tc>
          <w:tcPr>
            <w:tcW w:w="213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F33D50" w:rsidTr="00A93D8F">
        <w:tc>
          <w:tcPr>
            <w:tcW w:w="100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312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会计原理与实务</w:t>
            </w:r>
          </w:p>
        </w:tc>
        <w:tc>
          <w:tcPr>
            <w:tcW w:w="213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F33D50" w:rsidTr="00A93D8F">
        <w:tc>
          <w:tcPr>
            <w:tcW w:w="100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312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战略管理与伦理</w:t>
            </w:r>
          </w:p>
        </w:tc>
        <w:tc>
          <w:tcPr>
            <w:tcW w:w="213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F33D50" w:rsidTr="00A93D8F">
        <w:tc>
          <w:tcPr>
            <w:tcW w:w="100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312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国际商务与国际营销</w:t>
            </w:r>
          </w:p>
        </w:tc>
        <w:tc>
          <w:tcPr>
            <w:tcW w:w="2130" w:type="dxa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98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F33D50" w:rsidTr="00A93D8F">
        <w:tc>
          <w:tcPr>
            <w:tcW w:w="100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312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管理学与人力资源管理</w:t>
            </w:r>
          </w:p>
        </w:tc>
        <w:tc>
          <w:tcPr>
            <w:tcW w:w="213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F33D50" w:rsidTr="00A93D8F">
        <w:tc>
          <w:tcPr>
            <w:tcW w:w="100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312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商务运营管理</w:t>
            </w:r>
          </w:p>
        </w:tc>
        <w:tc>
          <w:tcPr>
            <w:tcW w:w="213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F33D50" w:rsidTr="00A93D8F">
        <w:tc>
          <w:tcPr>
            <w:tcW w:w="100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312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商务管理综合应用</w:t>
            </w:r>
          </w:p>
        </w:tc>
        <w:tc>
          <w:tcPr>
            <w:tcW w:w="213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</w:tbl>
    <w:p w:rsidR="00F33D50" w:rsidRDefault="00F33D50" w:rsidP="00F33D50">
      <w:pPr>
        <w:pStyle w:val="a4"/>
        <w:widowControl/>
        <w:spacing w:before="180" w:beforeAutospacing="0" w:after="0" w:afterAutospacing="0" w:line="375" w:lineRule="atLeast"/>
      </w:pPr>
      <w:r>
        <w:rPr>
          <w:rStyle w:val="a3"/>
          <w:rFonts w:ascii="宋体" w:hAnsi="宋体" w:cs="宋体" w:hint="eastAsia"/>
          <w:sz w:val="21"/>
          <w:szCs w:val="21"/>
          <w:shd w:val="clear" w:color="auto" w:fill="FFFFFF"/>
        </w:rPr>
        <w:t>表四：中英合作金融管理（管理段）非学历证书颁发条件</w:t>
      </w:r>
    </w:p>
    <w:tbl>
      <w:tblPr>
        <w:tblW w:w="0" w:type="auto"/>
        <w:tblBorders>
          <w:top w:val="outset" w:sz="6" w:space="0" w:color="FF0000"/>
          <w:left w:val="outset" w:sz="6" w:space="0" w:color="FF0000"/>
          <w:bottom w:val="outset" w:sz="6" w:space="0" w:color="FF0000"/>
          <w:right w:val="outset" w:sz="6" w:space="0" w:color="FF0000"/>
          <w:insideH w:val="outset" w:sz="6" w:space="0" w:color="FF0000"/>
          <w:insideV w:val="outset" w:sz="6" w:space="0" w:color="FF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005"/>
        <w:gridCol w:w="3120"/>
        <w:gridCol w:w="2130"/>
        <w:gridCol w:w="1980"/>
      </w:tblGrid>
      <w:tr w:rsidR="00F33D50" w:rsidTr="00A93D8F">
        <w:tc>
          <w:tcPr>
            <w:tcW w:w="100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Style w:val="a3"/>
                <w:rFonts w:ascii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312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Style w:val="a3"/>
                <w:rFonts w:ascii="宋体" w:hAnsi="宋体" w:cs="宋体" w:hint="eastAsia"/>
                <w:sz w:val="18"/>
                <w:szCs w:val="18"/>
              </w:rPr>
              <w:t>合作课程名称</w:t>
            </w:r>
          </w:p>
        </w:tc>
        <w:tc>
          <w:tcPr>
            <w:tcW w:w="4110" w:type="dxa"/>
            <w:gridSpan w:val="2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Style w:val="a3"/>
                <w:rFonts w:ascii="宋体" w:hAnsi="宋体" w:cs="宋体" w:hint="eastAsia"/>
                <w:sz w:val="18"/>
                <w:szCs w:val="18"/>
              </w:rPr>
              <w:t>颁发证书条件及证书名称</w:t>
            </w:r>
          </w:p>
        </w:tc>
      </w:tr>
      <w:tr w:rsidR="00F33D50" w:rsidTr="00A93D8F">
        <w:tc>
          <w:tcPr>
            <w:tcW w:w="100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市场与市场营销</w:t>
            </w:r>
          </w:p>
        </w:tc>
        <w:tc>
          <w:tcPr>
            <w:tcW w:w="2130" w:type="dxa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</w:pPr>
            <w:r>
              <w:rPr>
                <w:rFonts w:ascii="宋体" w:hAnsi="宋体" w:cs="宋体" w:hint="eastAsia"/>
                <w:sz w:val="18"/>
                <w:szCs w:val="18"/>
              </w:rPr>
              <w:t>获得序号1-5证书共同课考试合格证的，颁发“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剑桥商务管理证书（管理段</w:t>
            </w:r>
            <w:r>
              <w:rPr>
                <w:rFonts w:ascii="宋体" w:hAnsi="宋体" w:cs="宋体" w:hint="eastAsia"/>
                <w:sz w:val="18"/>
                <w:szCs w:val="18"/>
              </w:rPr>
              <w:t>）”</w:t>
            </w:r>
          </w:p>
        </w:tc>
        <w:tc>
          <w:tcPr>
            <w:tcW w:w="1980" w:type="dxa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</w:pPr>
            <w:r>
              <w:rPr>
                <w:rFonts w:ascii="宋体" w:hAnsi="宋体" w:cs="宋体" w:hint="eastAsia"/>
                <w:sz w:val="18"/>
                <w:szCs w:val="18"/>
              </w:rPr>
              <w:t>获得序号1-9课程考试合格证的，颁发“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剑桥高级金融管理证书（管理段</w:t>
            </w:r>
            <w:r>
              <w:rPr>
                <w:rFonts w:ascii="宋体" w:hAnsi="宋体" w:cs="宋体" w:hint="eastAsia"/>
                <w:sz w:val="18"/>
                <w:szCs w:val="18"/>
              </w:rPr>
              <w:t>）”</w:t>
            </w:r>
          </w:p>
        </w:tc>
      </w:tr>
      <w:tr w:rsidR="00F33D50" w:rsidTr="00A93D8F">
        <w:tc>
          <w:tcPr>
            <w:tcW w:w="100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312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商务沟通方法与技能</w:t>
            </w:r>
          </w:p>
        </w:tc>
        <w:tc>
          <w:tcPr>
            <w:tcW w:w="213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F33D50" w:rsidTr="00A93D8F">
        <w:tc>
          <w:tcPr>
            <w:tcW w:w="100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312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企业组织与经营环境</w:t>
            </w:r>
          </w:p>
        </w:tc>
        <w:tc>
          <w:tcPr>
            <w:tcW w:w="213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F33D50" w:rsidTr="00A93D8F">
        <w:tc>
          <w:tcPr>
            <w:tcW w:w="100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312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会计原理与实务</w:t>
            </w:r>
          </w:p>
        </w:tc>
        <w:tc>
          <w:tcPr>
            <w:tcW w:w="213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F33D50" w:rsidTr="00A93D8F">
        <w:tc>
          <w:tcPr>
            <w:tcW w:w="100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312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战略管理与伦理</w:t>
            </w:r>
          </w:p>
        </w:tc>
        <w:tc>
          <w:tcPr>
            <w:tcW w:w="213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F33D50" w:rsidTr="00A93D8F">
        <w:tc>
          <w:tcPr>
            <w:tcW w:w="100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312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国际商务金融</w:t>
            </w:r>
          </w:p>
        </w:tc>
        <w:tc>
          <w:tcPr>
            <w:tcW w:w="2130" w:type="dxa"/>
            <w:vMerge w:val="restart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198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F33D50" w:rsidTr="00A93D8F">
        <w:tc>
          <w:tcPr>
            <w:tcW w:w="100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312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企业成本管理会计</w:t>
            </w:r>
          </w:p>
        </w:tc>
        <w:tc>
          <w:tcPr>
            <w:tcW w:w="213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F33D50" w:rsidTr="00A93D8F">
        <w:tc>
          <w:tcPr>
            <w:tcW w:w="100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312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管理数量方法与分析</w:t>
            </w:r>
          </w:p>
        </w:tc>
        <w:tc>
          <w:tcPr>
            <w:tcW w:w="213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F33D50" w:rsidTr="00A93D8F">
        <w:tc>
          <w:tcPr>
            <w:tcW w:w="1005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312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pStyle w:val="a4"/>
              <w:widowControl/>
              <w:spacing w:before="15" w:beforeAutospacing="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金融管理综合应用</w:t>
            </w:r>
          </w:p>
        </w:tc>
        <w:tc>
          <w:tcPr>
            <w:tcW w:w="213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3D50" w:rsidRDefault="00F33D50" w:rsidP="00A93D8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</w:tbl>
    <w:p w:rsidR="00F33D50" w:rsidRDefault="00F33D50" w:rsidP="00F33D50">
      <w:pPr>
        <w:pStyle w:val="a4"/>
        <w:widowControl/>
        <w:spacing w:before="180" w:beforeAutospacing="0" w:after="0" w:afterAutospacing="0" w:line="375" w:lineRule="atLeast"/>
        <w:ind w:firstLine="420"/>
      </w:pPr>
      <w:r>
        <w:rPr>
          <w:rFonts w:ascii="宋体" w:hAnsi="宋体" w:cs="宋体" w:hint="eastAsia"/>
          <w:sz w:val="21"/>
          <w:szCs w:val="21"/>
          <w:shd w:val="clear" w:color="auto" w:fill="FFFFFF"/>
        </w:rPr>
        <w:t>二、管理段证书共同课免考政策</w:t>
      </w:r>
    </w:p>
    <w:p w:rsidR="00F33D50" w:rsidRDefault="00F33D50" w:rsidP="00F33D50">
      <w:pPr>
        <w:pStyle w:val="a4"/>
        <w:widowControl/>
        <w:spacing w:before="180" w:beforeAutospacing="0" w:after="0" w:afterAutospacing="0" w:line="375" w:lineRule="atLeast"/>
        <w:ind w:firstLine="420"/>
      </w:pPr>
      <w:r>
        <w:rPr>
          <w:rFonts w:ascii="宋体" w:hAnsi="宋体" w:cs="宋体" w:hint="eastAsia"/>
          <w:sz w:val="21"/>
          <w:szCs w:val="21"/>
          <w:shd w:val="clear" w:color="auto" w:fill="FFFFFF"/>
        </w:rPr>
        <w:t>商务管理专业（管理段）、金融管理专业（管理段）非学历证书颁发条件中，序号1-5的课程是两专业非学历证书共同要求通过的课程，为证书共同课。申请“剑桥高级商务管理证书（管理段）”、“剑桥高级金融管理证书（管理段）”的，共同课可以按照以下三款规定进行免考，其他课程不可免考。申请“剑桥商务管理证书（管理段）”证书，所有课程不可免考。</w:t>
      </w:r>
    </w:p>
    <w:p w:rsidR="00F33D50" w:rsidRDefault="00F33D50" w:rsidP="00F33D50">
      <w:pPr>
        <w:pStyle w:val="a4"/>
        <w:widowControl/>
        <w:spacing w:before="180" w:beforeAutospacing="0" w:after="0" w:afterAutospacing="0" w:line="375" w:lineRule="atLeast"/>
        <w:ind w:firstLine="420"/>
      </w:pPr>
      <w:r>
        <w:rPr>
          <w:rFonts w:ascii="宋体" w:hAnsi="宋体" w:cs="宋体" w:hint="eastAsia"/>
          <w:sz w:val="21"/>
          <w:szCs w:val="21"/>
          <w:shd w:val="clear" w:color="auto" w:fill="FFFFFF"/>
        </w:rPr>
        <w:t>1、原商务管理、金融管理专业本科段的毕业生或在籍考生，可凭原专业本科毕业证书或本科段专业课合格成绩免考共同课。凭毕业证书可免考4门共同课；凭专业课考试合格成绩，一门计划调整前的旧课可免考一门现行计划中的共同课，最多免考4门。 </w:t>
      </w:r>
    </w:p>
    <w:p w:rsidR="00F33D50" w:rsidRDefault="00F33D50" w:rsidP="00F33D50">
      <w:pPr>
        <w:pStyle w:val="a4"/>
        <w:widowControl/>
        <w:spacing w:before="180" w:beforeAutospacing="0" w:after="0" w:afterAutospacing="0" w:line="375" w:lineRule="atLeast"/>
        <w:ind w:firstLine="420"/>
      </w:pPr>
      <w:r>
        <w:rPr>
          <w:rFonts w:ascii="宋体" w:hAnsi="宋体" w:cs="宋体" w:hint="eastAsia"/>
          <w:sz w:val="21"/>
          <w:szCs w:val="21"/>
          <w:shd w:val="clear" w:color="auto" w:fill="FFFFFF"/>
        </w:rPr>
        <w:lastRenderedPageBreak/>
        <w:t>2、高等教育自学考试其他经管类本科毕业生，可凭本科毕业证书免考不超过3门共同课。</w:t>
      </w:r>
    </w:p>
    <w:p w:rsidR="00F33D50" w:rsidRDefault="00F33D50" w:rsidP="00F33D50">
      <w:pPr>
        <w:pStyle w:val="a4"/>
        <w:widowControl/>
        <w:spacing w:before="180" w:beforeAutospacing="0" w:after="0" w:afterAutospacing="0" w:line="375" w:lineRule="atLeast"/>
        <w:ind w:firstLine="420"/>
      </w:pPr>
      <w:r>
        <w:rPr>
          <w:rFonts w:ascii="宋体" w:hAnsi="宋体" w:cs="宋体" w:hint="eastAsia"/>
          <w:sz w:val="21"/>
          <w:szCs w:val="21"/>
          <w:shd w:val="clear" w:color="auto" w:fill="FFFFFF"/>
        </w:rPr>
        <w:t>3、高等教育自学考试其他非经管类本科毕业生，凭本科毕业证书免考不超过2门共同课。</w:t>
      </w:r>
    </w:p>
    <w:p w:rsidR="0009209C" w:rsidRDefault="00F33D50" w:rsidP="00F33D50">
      <w:pPr>
        <w:ind w:firstLineChars="200" w:firstLine="420"/>
      </w:pPr>
      <w:r>
        <w:rPr>
          <w:rFonts w:ascii="宋体" w:hAnsi="宋体" w:cs="宋体" w:hint="eastAsia"/>
          <w:szCs w:val="21"/>
          <w:shd w:val="clear" w:color="auto" w:fill="FFFFFF"/>
        </w:rPr>
        <w:t>考生只能选择以上一种办法办理免考。同一门课程不得重复使用。管理段证书共同课的免考手续要在申报前办理完毕。如考生的毕业证或本科段专业课程合格成绩可在北京自考系统（zikao.bjeea.cn）中查询到，则由系统为考生自动办理免考手续</w:t>
      </w:r>
    </w:p>
    <w:sectPr w:rsidR="0009209C" w:rsidSect="00507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3D50"/>
    <w:rsid w:val="0009209C"/>
    <w:rsid w:val="00507216"/>
    <w:rsid w:val="00BD2BEA"/>
    <w:rsid w:val="00F3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5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33D50"/>
    <w:rPr>
      <w:b/>
    </w:rPr>
  </w:style>
  <w:style w:type="paragraph" w:styleId="a4">
    <w:name w:val="Normal (Web)"/>
    <w:basedOn w:val="a"/>
    <w:rsid w:val="00F33D50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musong</dc:creator>
  <cp:lastModifiedBy>musong</cp:lastModifiedBy>
  <cp:revision>1</cp:revision>
  <dcterms:created xsi:type="dcterms:W3CDTF">2018-08-30T08:06:00Z</dcterms:created>
  <dcterms:modified xsi:type="dcterms:W3CDTF">2018-08-30T08:07:00Z</dcterms:modified>
</cp:coreProperties>
</file>